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A71D8" w14:textId="4B32DD79" w:rsidR="00DF1D1B" w:rsidRPr="005514DE" w:rsidRDefault="00DF1D1B" w:rsidP="00F60E3F">
      <w:pPr>
        <w:pStyle w:val="Text"/>
        <w:ind w:right="567"/>
        <w:rPr>
          <w:rFonts w:ascii="Arial" w:eastAsia="Proxima Nova" w:hAnsi="Arial" w:cs="Arial"/>
          <w:sz w:val="24"/>
          <w:szCs w:val="24"/>
        </w:rPr>
      </w:pPr>
      <w:bookmarkStart w:id="0" w:name="_GoBack"/>
      <w:bookmarkEnd w:id="0"/>
    </w:p>
    <w:p w14:paraId="79673C2D" w14:textId="5E68917A" w:rsidR="005514DE" w:rsidRDefault="00E94C26" w:rsidP="00F60E3F">
      <w:pPr>
        <w:pStyle w:val="Text"/>
        <w:ind w:right="567"/>
        <w:rPr>
          <w:rFonts w:ascii="Arial" w:eastAsia="Proxima Nova" w:hAnsi="Arial" w:cs="Arial"/>
          <w:sz w:val="24"/>
          <w:szCs w:val="24"/>
          <w:u w:val="single"/>
        </w:rPr>
      </w:pPr>
      <w:r>
        <w:rPr>
          <w:rFonts w:ascii="Arial" w:hAnsi="Arial"/>
          <w:sz w:val="24"/>
          <w:u w:val="single"/>
        </w:rPr>
        <w:t>Three new industrial chairs from Dauphin</w:t>
      </w:r>
    </w:p>
    <w:p w14:paraId="5A0BFC67" w14:textId="77777777" w:rsidR="00C438BF" w:rsidRPr="00170549" w:rsidRDefault="00C438BF" w:rsidP="00F60E3F">
      <w:pPr>
        <w:pStyle w:val="Text"/>
        <w:ind w:right="567"/>
        <w:rPr>
          <w:rFonts w:ascii="Arial" w:eastAsia="Proxima Nova" w:hAnsi="Arial" w:cs="Arial"/>
          <w:sz w:val="24"/>
          <w:szCs w:val="24"/>
          <w:u w:val="single"/>
        </w:rPr>
      </w:pPr>
    </w:p>
    <w:p w14:paraId="57656EC1" w14:textId="77777777" w:rsidR="00170549" w:rsidRPr="005514DE" w:rsidRDefault="00170549" w:rsidP="00F60E3F">
      <w:pPr>
        <w:pStyle w:val="Text"/>
        <w:ind w:right="567"/>
        <w:rPr>
          <w:rFonts w:ascii="Arial" w:eastAsia="Proxima Nova" w:hAnsi="Arial" w:cs="Arial"/>
          <w:sz w:val="24"/>
          <w:szCs w:val="24"/>
        </w:rPr>
      </w:pPr>
    </w:p>
    <w:p w14:paraId="38930911" w14:textId="0D1F3C7C" w:rsidR="00A96139" w:rsidRPr="00C64836" w:rsidRDefault="00E94C26" w:rsidP="00E94C26">
      <w:pPr>
        <w:spacing w:line="360" w:lineRule="auto"/>
        <w:rPr>
          <w:rFonts w:ascii="Arial" w:hAnsi="Arial" w:cs="Arial"/>
          <w:b/>
          <w:sz w:val="32"/>
          <w:szCs w:val="32"/>
        </w:rPr>
      </w:pPr>
      <w:r>
        <w:rPr>
          <w:rFonts w:ascii="Arial" w:hAnsi="Arial"/>
          <w:b/>
          <w:sz w:val="32"/>
        </w:rPr>
        <w:t xml:space="preserve">Ergonomic workstation design for industry </w:t>
      </w:r>
    </w:p>
    <w:p w14:paraId="438DF8EA" w14:textId="77777777" w:rsidR="00A96139" w:rsidRDefault="00A96139" w:rsidP="00537F3B">
      <w:pPr>
        <w:spacing w:line="360" w:lineRule="auto"/>
        <w:jc w:val="both"/>
        <w:rPr>
          <w:rFonts w:ascii="Arial" w:hAnsi="Arial" w:cs="Arial"/>
          <w:lang w:val="de-DE"/>
        </w:rPr>
      </w:pPr>
    </w:p>
    <w:p w14:paraId="7046CEBD" w14:textId="77777777" w:rsidR="009D3026" w:rsidRDefault="00EB0061" w:rsidP="00537F3B">
      <w:pPr>
        <w:spacing w:line="360" w:lineRule="auto"/>
        <w:jc w:val="both"/>
        <w:rPr>
          <w:rFonts w:ascii="Arial" w:hAnsi="Arial" w:cs="Arial"/>
          <w:b/>
        </w:rPr>
      </w:pPr>
      <w:r>
        <w:rPr>
          <w:rFonts w:ascii="Arial" w:hAnsi="Arial"/>
          <w:b/>
        </w:rPr>
        <w:t xml:space="preserve">Workstations that transcend the traditional office environment place special demands on the prevention of back problems.  They differ a great deal, depending on the area of work, and must therefore have different features to suit each individual’s ergonomic requirements. As well as height-adjustable desks and back-friendly chairs, the environment </w:t>
      </w:r>
      <w:proofErr w:type="gramStart"/>
      <w:r>
        <w:rPr>
          <w:rFonts w:ascii="Arial" w:hAnsi="Arial"/>
          <w:b/>
        </w:rPr>
        <w:t>should also be designed</w:t>
      </w:r>
      <w:proofErr w:type="gramEnd"/>
      <w:r>
        <w:rPr>
          <w:rFonts w:ascii="Arial" w:hAnsi="Arial"/>
          <w:b/>
        </w:rPr>
        <w:t xml:space="preserve"> so that processes can run smoothly and efficiently and relieve the strain on the spinal column. In the manufacturing industry, work </w:t>
      </w:r>
      <w:proofErr w:type="gramStart"/>
      <w:r>
        <w:rPr>
          <w:rFonts w:ascii="Arial" w:hAnsi="Arial"/>
          <w:b/>
        </w:rPr>
        <w:t>is mainly carried out</w:t>
      </w:r>
      <w:proofErr w:type="gramEnd"/>
      <w:r>
        <w:rPr>
          <w:rFonts w:ascii="Arial" w:hAnsi="Arial"/>
          <w:b/>
        </w:rPr>
        <w:t xml:space="preserve"> in a rigid posture – either sitting or standing. </w:t>
      </w:r>
    </w:p>
    <w:p w14:paraId="20618E80" w14:textId="350E1A0A" w:rsidR="00B32F84" w:rsidRPr="00680F47" w:rsidRDefault="007407FA" w:rsidP="00537F3B">
      <w:pPr>
        <w:spacing w:line="360" w:lineRule="auto"/>
        <w:jc w:val="both"/>
        <w:rPr>
          <w:rFonts w:ascii="Arial" w:hAnsi="Arial" w:cs="Arial"/>
          <w:b/>
        </w:rPr>
      </w:pPr>
      <w:r>
        <w:rPr>
          <w:rFonts w:ascii="Arial" w:hAnsi="Arial"/>
          <w:b/>
        </w:rPr>
        <w:t>This is why ergonomics experts also recommend dynamic sitting at industrial, laboratory and production workstations.</w:t>
      </w:r>
    </w:p>
    <w:p w14:paraId="25B872AF" w14:textId="301479D1" w:rsidR="009B5086" w:rsidRPr="00ED7F8D" w:rsidRDefault="009B5086" w:rsidP="00537F3B">
      <w:pPr>
        <w:spacing w:line="360" w:lineRule="auto"/>
        <w:jc w:val="both"/>
        <w:rPr>
          <w:rFonts w:ascii="Arial" w:hAnsi="Arial" w:cs="Arial"/>
          <w:lang w:val="de-DE"/>
        </w:rPr>
      </w:pPr>
    </w:p>
    <w:p w14:paraId="78D75E26" w14:textId="680A1AA7" w:rsidR="003B12F6" w:rsidRPr="00ED7F8D" w:rsidRDefault="00170549" w:rsidP="003B12F6">
      <w:pPr>
        <w:spacing w:line="360" w:lineRule="auto"/>
        <w:jc w:val="both"/>
        <w:rPr>
          <w:rFonts w:ascii="Arial" w:hAnsi="Arial" w:cs="Arial"/>
        </w:rPr>
      </w:pPr>
      <w:r>
        <w:rPr>
          <w:rFonts w:ascii="Arial" w:hAnsi="Arial"/>
        </w:rPr>
        <w:t xml:space="preserve">Offenhausen, December 2024 – Back in 2012, Dauphin became the first manufacturer of office furniture to receive the renowned “Tested &amp; recommended” seal of quality from AGR </w:t>
      </w:r>
      <w:proofErr w:type="spellStart"/>
      <w:r>
        <w:rPr>
          <w:rFonts w:ascii="Arial" w:hAnsi="Arial"/>
        </w:rPr>
        <w:t>e.V</w:t>
      </w:r>
      <w:proofErr w:type="spellEnd"/>
      <w:r>
        <w:rPr>
          <w:rFonts w:ascii="Arial" w:hAnsi="Arial"/>
        </w:rPr>
        <w:t xml:space="preserve">. for six industrial chairs. They meet a wide range of different requirements such as stability and robustness of the materials, functionality and durability as well as user-friendliness. </w:t>
      </w:r>
      <w:proofErr w:type="gramStart"/>
      <w:r>
        <w:rPr>
          <w:rFonts w:ascii="Arial" w:hAnsi="Arial"/>
        </w:rPr>
        <w:t>But</w:t>
      </w:r>
      <w:proofErr w:type="gramEnd"/>
      <w:r>
        <w:rPr>
          <w:rFonts w:ascii="Arial" w:hAnsi="Arial"/>
        </w:rPr>
        <w:t xml:space="preserve"> they also meet all ergonomic requirements for back-friendly work, providing the best support for movement sequences and workflows. Recently, the range of Dauphin industrial chairs rated as “very back-friendly” was </w:t>
      </w:r>
      <w:proofErr w:type="gramStart"/>
      <w:r>
        <w:rPr>
          <w:rFonts w:ascii="Arial" w:hAnsi="Arial"/>
        </w:rPr>
        <w:t>expanded</w:t>
      </w:r>
      <w:proofErr w:type="gramEnd"/>
      <w:r>
        <w:rPr>
          <w:rFonts w:ascii="Arial" w:hAnsi="Arial"/>
        </w:rPr>
        <w:t xml:space="preserve"> to include the three new models “Tec identity”, “Tec 24/7 adjust” and “@just 24/7” with ergo neck support. </w:t>
      </w:r>
    </w:p>
    <w:p w14:paraId="76EC0932" w14:textId="77777777" w:rsidR="003B12F6" w:rsidRDefault="003B12F6" w:rsidP="00B32F84">
      <w:pPr>
        <w:spacing w:line="360" w:lineRule="auto"/>
        <w:jc w:val="both"/>
        <w:rPr>
          <w:rFonts w:ascii="Arial" w:hAnsi="Arial" w:cs="Arial"/>
          <w:lang w:val="de-DE"/>
        </w:rPr>
      </w:pPr>
    </w:p>
    <w:p w14:paraId="5469C835" w14:textId="77777777" w:rsidR="003B12F6" w:rsidRDefault="003B12F6" w:rsidP="00B32F84">
      <w:pPr>
        <w:spacing w:line="360" w:lineRule="auto"/>
        <w:jc w:val="both"/>
        <w:rPr>
          <w:rFonts w:ascii="Arial" w:hAnsi="Arial" w:cs="Arial"/>
          <w:lang w:val="de-DE"/>
        </w:rPr>
      </w:pPr>
    </w:p>
    <w:p w14:paraId="41EE8E03" w14:textId="0EED7BE8" w:rsidR="006047A4" w:rsidRDefault="00C84B39" w:rsidP="00ED7F8D">
      <w:pPr>
        <w:spacing w:line="360" w:lineRule="auto"/>
        <w:jc w:val="both"/>
        <w:rPr>
          <w:rFonts w:ascii="Arial" w:hAnsi="Arial" w:cs="Arial"/>
          <w:b/>
        </w:rPr>
      </w:pPr>
      <w:r>
        <w:rPr>
          <w:rFonts w:ascii="Arial" w:hAnsi="Arial"/>
          <w:b/>
        </w:rPr>
        <w:t xml:space="preserve">Tec identity – The colour provides guidance </w:t>
      </w:r>
    </w:p>
    <w:p w14:paraId="1F524694" w14:textId="60F634AE" w:rsidR="00C00190" w:rsidRPr="00ED7F8D" w:rsidRDefault="00C00190" w:rsidP="00933543">
      <w:pPr>
        <w:pStyle w:val="Textkrper2"/>
        <w:spacing w:line="360" w:lineRule="auto"/>
        <w:rPr>
          <w:rFonts w:ascii="Arial" w:hAnsi="Arial" w:cs="Arial"/>
          <w:sz w:val="24"/>
          <w:szCs w:val="24"/>
        </w:rPr>
      </w:pPr>
      <w:r>
        <w:rPr>
          <w:rFonts w:ascii="Arial" w:hAnsi="Arial"/>
          <w:sz w:val="24"/>
        </w:rPr>
        <w:lastRenderedPageBreak/>
        <w:t xml:space="preserve">The new Tec identity industrial chair can </w:t>
      </w:r>
      <w:proofErr w:type="gramStart"/>
      <w:r>
        <w:rPr>
          <w:rFonts w:ascii="Arial" w:hAnsi="Arial"/>
          <w:sz w:val="24"/>
        </w:rPr>
        <w:t>be assembled</w:t>
      </w:r>
      <w:proofErr w:type="gramEnd"/>
      <w:r>
        <w:rPr>
          <w:rFonts w:ascii="Arial" w:hAnsi="Arial"/>
          <w:sz w:val="24"/>
        </w:rPr>
        <w:t xml:space="preserve"> quickly and easily and can be used universally in places ranging from a workshop or production to specific protected areas such as ESD, clean rooms or laboratories. The tapered design of the backrest in the shoulder area allows greater freedom of movement while still providing proper support for the user’s upper body. The handles attached at the side allow the backrest to </w:t>
      </w:r>
      <w:proofErr w:type="gramStart"/>
      <w:r>
        <w:rPr>
          <w:rFonts w:ascii="Arial" w:hAnsi="Arial"/>
          <w:sz w:val="24"/>
        </w:rPr>
        <w:t>be grasped</w:t>
      </w:r>
      <w:proofErr w:type="gramEnd"/>
      <w:r>
        <w:rPr>
          <w:rFonts w:ascii="Arial" w:hAnsi="Arial"/>
          <w:sz w:val="24"/>
        </w:rPr>
        <w:t xml:space="preserve"> securely without touching the cushions and so prevent them from becoming dirty, even in rougher environments. The plastic shell on the back protects the chair from colliding with a desk.</w:t>
      </w:r>
    </w:p>
    <w:p w14:paraId="5339D08E" w14:textId="6DB0CE21" w:rsidR="00C83F6D" w:rsidRPr="00ED7F8D" w:rsidRDefault="00C83F6D" w:rsidP="00D025E5">
      <w:pPr>
        <w:pStyle w:val="Textkrper2"/>
        <w:spacing w:line="360" w:lineRule="auto"/>
        <w:rPr>
          <w:rFonts w:ascii="Arial" w:hAnsi="Arial" w:cs="Arial"/>
          <w:sz w:val="24"/>
          <w:szCs w:val="24"/>
        </w:rPr>
      </w:pPr>
    </w:p>
    <w:p w14:paraId="0BA9DCD9" w14:textId="38C4C179" w:rsidR="00C83F6D" w:rsidRPr="00ED7F8D" w:rsidRDefault="00C83F6D" w:rsidP="00C83F6D">
      <w:pPr>
        <w:spacing w:line="360" w:lineRule="auto"/>
        <w:jc w:val="both"/>
        <w:rPr>
          <w:rFonts w:ascii="Arial" w:hAnsi="Arial" w:cs="Arial"/>
        </w:rPr>
      </w:pPr>
      <w:r>
        <w:rPr>
          <w:rFonts w:ascii="Arial" w:hAnsi="Arial"/>
        </w:rPr>
        <w:t xml:space="preserve">The seat and backrest upholstery are breathable, microclimate-friendly and can be equipped with the right fabric to suit the specific area of application: </w:t>
      </w:r>
      <w:proofErr w:type="gramStart"/>
      <w:r>
        <w:rPr>
          <w:rFonts w:ascii="Arial" w:hAnsi="Arial"/>
        </w:rPr>
        <w:t>hard-wearing</w:t>
      </w:r>
      <w:proofErr w:type="gramEnd"/>
      <w:r>
        <w:rPr>
          <w:rFonts w:ascii="Arial" w:hAnsi="Arial"/>
        </w:rPr>
        <w:t xml:space="preserve"> polyurethane (PU) for workshop and production areas, or imitation leather for use in laboratories or clean rooms.</w:t>
      </w:r>
    </w:p>
    <w:p w14:paraId="3C2C5446" w14:textId="2A7BBC93" w:rsidR="00C83F6D" w:rsidRPr="00ED7F8D" w:rsidRDefault="00C83F6D" w:rsidP="00D025E5">
      <w:pPr>
        <w:pStyle w:val="Textkrper2"/>
        <w:spacing w:line="360" w:lineRule="auto"/>
        <w:rPr>
          <w:rFonts w:ascii="Arial" w:hAnsi="Arial" w:cs="Arial"/>
          <w:sz w:val="24"/>
          <w:szCs w:val="24"/>
        </w:rPr>
      </w:pPr>
    </w:p>
    <w:p w14:paraId="362AAD7C" w14:textId="70359FC8" w:rsidR="00933543" w:rsidRDefault="00AC5E18" w:rsidP="00D025E5">
      <w:pPr>
        <w:pStyle w:val="Textkrper2"/>
        <w:spacing w:line="360" w:lineRule="auto"/>
        <w:rPr>
          <w:rFonts w:ascii="Arial" w:hAnsi="Arial" w:cs="Arial"/>
          <w:sz w:val="24"/>
          <w:szCs w:val="24"/>
        </w:rPr>
      </w:pPr>
      <w:r>
        <w:rPr>
          <w:rFonts w:ascii="Arial" w:hAnsi="Arial"/>
          <w:sz w:val="24"/>
        </w:rPr>
        <w:t>A special feature of the Tec identity and a crucial reason behind its name is the option to give it an identity using coloured elements on the backrest and base. Using six different colours (blue, green, orange, grey, black and yellow), the industrial chair can be clearly assigned to different areas of activity or locations.</w:t>
      </w:r>
    </w:p>
    <w:p w14:paraId="742006A6" w14:textId="77777777" w:rsidR="00CE785F" w:rsidRPr="00ED7F8D" w:rsidRDefault="00CE785F" w:rsidP="00D025E5">
      <w:pPr>
        <w:pStyle w:val="Textkrper2"/>
        <w:spacing w:line="360" w:lineRule="auto"/>
        <w:rPr>
          <w:rFonts w:ascii="Arial" w:hAnsi="Arial" w:cs="Arial"/>
          <w:sz w:val="24"/>
          <w:szCs w:val="24"/>
        </w:rPr>
      </w:pPr>
    </w:p>
    <w:p w14:paraId="25341F52" w14:textId="3BF00262" w:rsidR="00687DC1" w:rsidRPr="00ED7F8D" w:rsidRDefault="00C84B39" w:rsidP="00687DC1">
      <w:pPr>
        <w:spacing w:line="360" w:lineRule="auto"/>
        <w:jc w:val="both"/>
        <w:rPr>
          <w:rFonts w:ascii="Arial" w:hAnsi="Arial" w:cs="Arial"/>
          <w:b/>
        </w:rPr>
      </w:pPr>
      <w:r>
        <w:rPr>
          <w:rFonts w:ascii="Arial" w:hAnsi="Arial"/>
          <w:b/>
        </w:rPr>
        <w:t>24-hour chairs – Seating solution with staying power</w:t>
      </w:r>
    </w:p>
    <w:p w14:paraId="3FED4337" w14:textId="1F7FC55E" w:rsidR="006A0C60" w:rsidRPr="00ED7F8D" w:rsidRDefault="00CB03CD" w:rsidP="006A0C60">
      <w:pPr>
        <w:spacing w:line="360" w:lineRule="auto"/>
        <w:jc w:val="both"/>
        <w:rPr>
          <w:rFonts w:ascii="Arial" w:hAnsi="Arial" w:cs="Arial"/>
        </w:rPr>
      </w:pPr>
      <w:r>
        <w:rPr>
          <w:rFonts w:ascii="Arial" w:hAnsi="Arial"/>
        </w:rPr>
        <w:t xml:space="preserve">In control centres and monitoring rooms, long shifts are the order of the day and maximum concentration is required around the clock. With the new 24-hour chairs “@Just 24/7” and “Tec adjust 24/7”, Dauphin offers tailor-made seating solutions for fatigue-free sitting in alternating 24-hour shifts. The new swivel chairs easily meet the high requirements for durability and constant loading. The 24-hour chairs can be equipped with different materials depending on where they are going to </w:t>
      </w:r>
      <w:proofErr w:type="gramStart"/>
      <w:r>
        <w:rPr>
          <w:rFonts w:ascii="Arial" w:hAnsi="Arial"/>
        </w:rPr>
        <w:t>be used</w:t>
      </w:r>
      <w:proofErr w:type="gramEnd"/>
      <w:r>
        <w:rPr>
          <w:rFonts w:ascii="Arial" w:hAnsi="Arial"/>
        </w:rPr>
        <w:t xml:space="preserve"> and all feature the user-friendly </w:t>
      </w:r>
      <w:proofErr w:type="spellStart"/>
      <w:r>
        <w:rPr>
          <w:rFonts w:ascii="Arial" w:hAnsi="Arial"/>
        </w:rPr>
        <w:t>Syncro</w:t>
      </w:r>
      <w:proofErr w:type="spellEnd"/>
      <w:r>
        <w:rPr>
          <w:rFonts w:ascii="Arial" w:hAnsi="Arial"/>
        </w:rPr>
        <w:t>-Evolution mechanism.</w:t>
      </w:r>
    </w:p>
    <w:p w14:paraId="08422407" w14:textId="1B5853FB" w:rsidR="00687DC1" w:rsidRPr="00ED7F8D" w:rsidRDefault="00E06080" w:rsidP="00687DC1">
      <w:pPr>
        <w:spacing w:line="360" w:lineRule="auto"/>
        <w:jc w:val="both"/>
        <w:rPr>
          <w:rFonts w:ascii="Arial" w:hAnsi="Arial" w:cs="Arial"/>
        </w:rPr>
      </w:pPr>
      <w:r>
        <w:rPr>
          <w:rFonts w:ascii="Arial" w:hAnsi="Arial"/>
        </w:rPr>
        <w:lastRenderedPageBreak/>
        <w:t xml:space="preserve">One special feature is the extremely </w:t>
      </w:r>
      <w:proofErr w:type="gramStart"/>
      <w:r>
        <w:rPr>
          <w:rFonts w:ascii="Arial" w:hAnsi="Arial"/>
        </w:rPr>
        <w:t>hard-wearing</w:t>
      </w:r>
      <w:proofErr w:type="gramEnd"/>
      <w:r>
        <w:rPr>
          <w:rFonts w:ascii="Arial" w:hAnsi="Arial"/>
        </w:rPr>
        <w:t xml:space="preserve"> fabric “Ultra”, which can withstand up to 500,000 abrasion cycles – the standard is around 200,000. </w:t>
      </w:r>
    </w:p>
    <w:p w14:paraId="2E9ADC04" w14:textId="05F7405A" w:rsidR="005514DE" w:rsidRPr="00ED7F8D" w:rsidRDefault="005514DE" w:rsidP="00537F3B">
      <w:pPr>
        <w:spacing w:line="360" w:lineRule="auto"/>
        <w:jc w:val="both"/>
        <w:rPr>
          <w:rFonts w:ascii="Arial" w:hAnsi="Arial" w:cs="Arial"/>
          <w:lang w:val="de-DE"/>
        </w:rPr>
      </w:pPr>
    </w:p>
    <w:p w14:paraId="42D397C2" w14:textId="77777777" w:rsidR="000300F8" w:rsidRPr="00ED7F8D" w:rsidRDefault="000300F8" w:rsidP="006C746D">
      <w:pPr>
        <w:spacing w:line="360" w:lineRule="auto"/>
        <w:jc w:val="both"/>
        <w:rPr>
          <w:rFonts w:ascii="Arial" w:hAnsi="Arial" w:cs="Arial"/>
          <w:lang w:val="de-DE"/>
        </w:rPr>
      </w:pPr>
    </w:p>
    <w:p w14:paraId="7CDE4A09" w14:textId="7EAEB09A" w:rsidR="00E24C8A" w:rsidRPr="00ED7F8D" w:rsidRDefault="00E24C8A" w:rsidP="006C746D">
      <w:pPr>
        <w:spacing w:line="360" w:lineRule="auto"/>
        <w:jc w:val="both"/>
        <w:rPr>
          <w:rFonts w:ascii="Arial" w:hAnsi="Arial" w:cs="Arial"/>
          <w:lang w:val="de-DE"/>
        </w:rPr>
      </w:pPr>
    </w:p>
    <w:p w14:paraId="0EB9FFBB" w14:textId="154C7558" w:rsidR="00886D95" w:rsidRPr="00ED7F8D" w:rsidRDefault="00886D95" w:rsidP="00886D95">
      <w:pPr>
        <w:spacing w:line="360" w:lineRule="auto"/>
        <w:jc w:val="right"/>
        <w:rPr>
          <w:rFonts w:ascii="Arial" w:hAnsi="Arial" w:cs="Arial"/>
        </w:rPr>
      </w:pPr>
      <w:r>
        <w:rPr>
          <w:rFonts w:ascii="Arial" w:hAnsi="Arial"/>
        </w:rPr>
        <w:t>(3,491 C incl. spaces)</w:t>
      </w:r>
    </w:p>
    <w:p w14:paraId="69111026" w14:textId="67B15B5F" w:rsidR="00E24C8A" w:rsidRDefault="00E24C8A" w:rsidP="006C746D">
      <w:pPr>
        <w:spacing w:line="360" w:lineRule="auto"/>
        <w:jc w:val="both"/>
        <w:rPr>
          <w:rFonts w:ascii="Arial" w:hAnsi="Arial" w:cs="Arial"/>
          <w:lang w:val="de-DE"/>
        </w:rPr>
      </w:pPr>
    </w:p>
    <w:p w14:paraId="5D55A159" w14:textId="77777777" w:rsidR="00D729FC" w:rsidRDefault="00D729FC" w:rsidP="006C746D">
      <w:pPr>
        <w:spacing w:line="360" w:lineRule="auto"/>
        <w:jc w:val="both"/>
        <w:rPr>
          <w:rFonts w:ascii="Arial" w:hAnsi="Arial" w:cs="Arial"/>
        </w:rPr>
      </w:pPr>
      <w:r>
        <w:rPr>
          <w:rFonts w:ascii="Arial" w:hAnsi="Arial"/>
          <w:b/>
        </w:rPr>
        <w:t>Additional information</w:t>
      </w:r>
      <w:r>
        <w:rPr>
          <w:rFonts w:ascii="Arial" w:hAnsi="Arial"/>
        </w:rPr>
        <w:t xml:space="preserve"> </w:t>
      </w:r>
    </w:p>
    <w:p w14:paraId="73BA9C5F" w14:textId="67068D1C" w:rsidR="00285870" w:rsidRDefault="00285870" w:rsidP="00285870">
      <w:pPr>
        <w:spacing w:line="360" w:lineRule="auto"/>
        <w:rPr>
          <w:rFonts w:ascii="Arial" w:hAnsi="Arial" w:cs="Arial"/>
        </w:rPr>
      </w:pPr>
      <w:r>
        <w:rPr>
          <w:rFonts w:ascii="Arial" w:hAnsi="Arial"/>
        </w:rPr>
        <w:t>Developed in partnership with the two biggest German back school associations – “</w:t>
      </w:r>
      <w:proofErr w:type="spellStart"/>
      <w:r>
        <w:rPr>
          <w:rFonts w:ascii="Arial" w:hAnsi="Arial"/>
        </w:rPr>
        <w:t>Bundesverband</w:t>
      </w:r>
      <w:proofErr w:type="spellEnd"/>
      <w:r>
        <w:rPr>
          <w:rFonts w:ascii="Arial" w:hAnsi="Arial"/>
        </w:rPr>
        <w:t xml:space="preserve"> der </w:t>
      </w:r>
      <w:proofErr w:type="spellStart"/>
      <w:r>
        <w:rPr>
          <w:rFonts w:ascii="Arial" w:hAnsi="Arial"/>
        </w:rPr>
        <w:t>deutschen</w:t>
      </w:r>
      <w:proofErr w:type="spellEnd"/>
      <w:r>
        <w:rPr>
          <w:rFonts w:ascii="Arial" w:hAnsi="Arial"/>
        </w:rPr>
        <w:t xml:space="preserve"> </w:t>
      </w:r>
      <w:proofErr w:type="spellStart"/>
      <w:r>
        <w:rPr>
          <w:rFonts w:ascii="Arial" w:hAnsi="Arial"/>
        </w:rPr>
        <w:t>Rückenschulen</w:t>
      </w:r>
      <w:proofErr w:type="spellEnd"/>
      <w:r>
        <w:rPr>
          <w:rFonts w:ascii="Arial" w:hAnsi="Arial"/>
        </w:rPr>
        <w:t xml:space="preserve"> </w:t>
      </w:r>
      <w:proofErr w:type="spellStart"/>
      <w:r>
        <w:rPr>
          <w:rFonts w:ascii="Arial" w:hAnsi="Arial"/>
        </w:rPr>
        <w:t>e.V</w:t>
      </w:r>
      <w:proofErr w:type="spellEnd"/>
      <w:r>
        <w:rPr>
          <w:rFonts w:ascii="Arial" w:hAnsi="Arial"/>
        </w:rPr>
        <w:t xml:space="preserve">.” and “Forum </w:t>
      </w:r>
      <w:proofErr w:type="spellStart"/>
      <w:r>
        <w:rPr>
          <w:rFonts w:ascii="Arial" w:hAnsi="Arial"/>
        </w:rPr>
        <w:t>Gesunder</w:t>
      </w:r>
      <w:proofErr w:type="spellEnd"/>
      <w:r>
        <w:rPr>
          <w:rFonts w:ascii="Arial" w:hAnsi="Arial"/>
        </w:rPr>
        <w:t xml:space="preserve"> </w:t>
      </w:r>
      <w:proofErr w:type="spellStart"/>
      <w:r>
        <w:rPr>
          <w:rFonts w:ascii="Arial" w:hAnsi="Arial"/>
        </w:rPr>
        <w:t>Rücken</w:t>
      </w:r>
      <w:proofErr w:type="spellEnd"/>
      <w:r>
        <w:rPr>
          <w:rFonts w:ascii="Arial" w:hAnsi="Arial"/>
        </w:rPr>
        <w:t xml:space="preserve"> – </w:t>
      </w:r>
      <w:proofErr w:type="spellStart"/>
      <w:r>
        <w:rPr>
          <w:rFonts w:ascii="Arial" w:hAnsi="Arial"/>
        </w:rPr>
        <w:t>besser</w:t>
      </w:r>
      <w:proofErr w:type="spellEnd"/>
      <w:r>
        <w:rPr>
          <w:rFonts w:ascii="Arial" w:hAnsi="Arial"/>
        </w:rPr>
        <w:t xml:space="preserve"> </w:t>
      </w:r>
      <w:proofErr w:type="spellStart"/>
      <w:r>
        <w:rPr>
          <w:rFonts w:ascii="Arial" w:hAnsi="Arial"/>
        </w:rPr>
        <w:t>leben</w:t>
      </w:r>
      <w:proofErr w:type="spellEnd"/>
      <w:r>
        <w:rPr>
          <w:rFonts w:ascii="Arial" w:hAnsi="Arial"/>
        </w:rPr>
        <w:t xml:space="preserve"> </w:t>
      </w:r>
      <w:proofErr w:type="spellStart"/>
      <w:r>
        <w:rPr>
          <w:rFonts w:ascii="Arial" w:hAnsi="Arial"/>
        </w:rPr>
        <w:t>e.V</w:t>
      </w:r>
      <w:proofErr w:type="spellEnd"/>
      <w:r>
        <w:rPr>
          <w:rFonts w:ascii="Arial" w:hAnsi="Arial"/>
        </w:rPr>
        <w:t xml:space="preserve">.”, the </w:t>
      </w:r>
      <w:proofErr w:type="spellStart"/>
      <w:r>
        <w:rPr>
          <w:rFonts w:ascii="Arial" w:hAnsi="Arial"/>
          <w:b/>
          <w:bCs/>
        </w:rPr>
        <w:t>Aktion</w:t>
      </w:r>
      <w:proofErr w:type="spellEnd"/>
      <w:r>
        <w:rPr>
          <w:rFonts w:ascii="Arial" w:hAnsi="Arial"/>
          <w:b/>
          <w:bCs/>
        </w:rPr>
        <w:t xml:space="preserve"> </w:t>
      </w:r>
      <w:proofErr w:type="spellStart"/>
      <w:r>
        <w:rPr>
          <w:rFonts w:ascii="Arial" w:hAnsi="Arial"/>
          <w:b/>
          <w:bCs/>
        </w:rPr>
        <w:t>Gesunder</w:t>
      </w:r>
      <w:proofErr w:type="spellEnd"/>
      <w:r>
        <w:rPr>
          <w:rFonts w:ascii="Arial" w:hAnsi="Arial"/>
          <w:b/>
          <w:bCs/>
        </w:rPr>
        <w:t xml:space="preserve"> </w:t>
      </w:r>
      <w:proofErr w:type="spellStart"/>
      <w:r>
        <w:rPr>
          <w:rFonts w:ascii="Arial" w:hAnsi="Arial"/>
          <w:b/>
          <w:bCs/>
        </w:rPr>
        <w:t>Rücken</w:t>
      </w:r>
      <w:proofErr w:type="spellEnd"/>
      <w:r>
        <w:rPr>
          <w:rFonts w:ascii="Arial" w:hAnsi="Arial"/>
        </w:rPr>
        <w:t xml:space="preserve"> (AGR </w:t>
      </w:r>
      <w:proofErr w:type="spellStart"/>
      <w:r>
        <w:rPr>
          <w:rFonts w:ascii="Arial" w:hAnsi="Arial"/>
        </w:rPr>
        <w:t>e.V</w:t>
      </w:r>
      <w:proofErr w:type="spellEnd"/>
      <w:r>
        <w:rPr>
          <w:rFonts w:ascii="Arial" w:hAnsi="Arial"/>
        </w:rPr>
        <w:t xml:space="preserve">.) seal of quality is an acknowledged indicator of the quality of ergonomic and orthopaedic everyday aids. </w:t>
      </w:r>
      <w:hyperlink r:id="rId7" w:history="1">
        <w:r>
          <w:rPr>
            <w:rStyle w:val="Hyperlink"/>
            <w:rFonts w:ascii="Arial" w:hAnsi="Arial"/>
          </w:rPr>
          <w:t>https://www.agr-ev.de/en/</w:t>
        </w:r>
      </w:hyperlink>
    </w:p>
    <w:p w14:paraId="7DE19AA8" w14:textId="33F6AE0F" w:rsidR="00285870" w:rsidRDefault="00285870" w:rsidP="006C746D">
      <w:pPr>
        <w:spacing w:line="360" w:lineRule="auto"/>
        <w:jc w:val="both"/>
        <w:rPr>
          <w:rFonts w:ascii="Arial" w:hAnsi="Arial" w:cs="Arial"/>
          <w:lang w:val="de-DE"/>
        </w:rPr>
      </w:pPr>
    </w:p>
    <w:sectPr w:rsidR="00285870">
      <w:headerReference w:type="default" r:id="rId8"/>
      <w:footerReference w:type="default" r:id="rId9"/>
      <w:pgSz w:w="11906" w:h="16838"/>
      <w:pgMar w:top="1134" w:right="1701" w:bottom="1134" w:left="2268"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57754" w14:textId="77777777" w:rsidR="00F576FE" w:rsidRDefault="00F576FE" w:rsidP="00307918">
      <w:r>
        <w:separator/>
      </w:r>
    </w:p>
  </w:endnote>
  <w:endnote w:type="continuationSeparator" w:id="0">
    <w:p w14:paraId="01C9B0B4" w14:textId="77777777" w:rsidR="00F576FE" w:rsidRDefault="00F576FE" w:rsidP="0030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Proxima Nova">
    <w:altName w:val="Times New Roman"/>
    <w:panose1 w:val="00000000000000000000"/>
    <w:charset w:val="00"/>
    <w:family w:val="modern"/>
    <w:notTrueType/>
    <w:pitch w:val="variable"/>
    <w:sig w:usb0="20000287" w:usb1="00000001" w:usb2="00000000" w:usb3="00000000" w:csb0="0000019F" w:csb1="00000000"/>
  </w:font>
  <w:font w:name="Proxima Nova Rg">
    <w:altName w:val="Candara"/>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8CD83" w14:textId="77777777" w:rsidR="00DF1D1B" w:rsidRPr="005A46D2"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r>
      <w:rPr>
        <w:rFonts w:ascii="Proxima Nova Rg" w:hAnsi="Proxima Nova Rg"/>
        <w:b/>
        <w:sz w:val="15"/>
      </w:rPr>
      <w:tab/>
    </w:r>
    <w:r>
      <w:rPr>
        <w:rFonts w:ascii="Proxima Nova Rg" w:hAnsi="Proxima Nova Rg"/>
        <w:b/>
        <w:sz w:val="15"/>
      </w:rPr>
      <w:tab/>
    </w:r>
    <w:r>
      <w:rPr>
        <w:rFonts w:ascii="Proxima Nova Rg" w:hAnsi="Proxima Nova Rg"/>
        <w:sz w:val="12"/>
      </w:rPr>
      <w:t>Dauphin is a brand of the Dauphin HumanDesign® Group</w:t>
    </w:r>
  </w:p>
  <w:p w14:paraId="34E0D077" w14:textId="77777777" w:rsidR="00DF1D1B" w:rsidRPr="005A46D2" w:rsidRDefault="00DF1D1B" w:rsidP="00307918">
    <w:pPr>
      <w:pStyle w:val="Kopf-undFuzeilen"/>
      <w:tabs>
        <w:tab w:val="clear" w:pos="9020"/>
        <w:tab w:val="center" w:pos="3969"/>
        <w:tab w:val="right" w:pos="7937"/>
      </w:tabs>
      <w:rPr>
        <w:rFonts w:ascii="Proxima Nova Rg" w:eastAsia="Proxima Nova" w:hAnsi="Proxima Nova Rg" w:cs="Proxima Nova"/>
        <w:b/>
        <w:bCs/>
        <w:sz w:val="15"/>
        <w:szCs w:val="15"/>
      </w:rPr>
    </w:pPr>
  </w:p>
  <w:p w14:paraId="2FAA2FB6" w14:textId="77777777" w:rsidR="00DF1D1B" w:rsidRPr="00B6001C"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r>
      <w:rPr>
        <w:rFonts w:ascii="Proxima Nova Rg" w:hAnsi="Proxima Nova Rg"/>
        <w:b/>
        <w:sz w:val="15"/>
      </w:rPr>
      <w:t>Your contact person:</w:t>
    </w:r>
  </w:p>
  <w:p w14:paraId="2EF521B9" w14:textId="1E13C39A" w:rsidR="00DF1D1B" w:rsidRPr="00B6001C" w:rsidRDefault="009008F0" w:rsidP="00307918">
    <w:pPr>
      <w:pStyle w:val="Kopf-undFuzeilen"/>
      <w:tabs>
        <w:tab w:val="clear" w:pos="9020"/>
        <w:tab w:val="center" w:pos="3969"/>
        <w:tab w:val="right" w:pos="7937"/>
      </w:tabs>
      <w:rPr>
        <w:rFonts w:ascii="Proxima Nova Rg" w:eastAsia="Proxima Nova" w:hAnsi="Proxima Nova Rg" w:cs="Proxima Nova"/>
        <w:b/>
        <w:bCs/>
        <w:sz w:val="15"/>
        <w:szCs w:val="15"/>
      </w:rPr>
    </w:pPr>
    <w:r>
      <w:rPr>
        <w:rFonts w:ascii="Proxima Nova Rg" w:hAnsi="Proxima Nova Rg"/>
        <w:sz w:val="15"/>
      </w:rPr>
      <w:t>Anja Stockerl, Corporate Communications</w:t>
    </w:r>
  </w:p>
  <w:p w14:paraId="0D1B906D" w14:textId="77777777" w:rsidR="00DF1D1B" w:rsidRPr="00B6001C"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r>
      <w:rPr>
        <w:rFonts w:ascii="Proxima Nova Rg" w:hAnsi="Proxima Nova Rg"/>
        <w:sz w:val="15"/>
      </w:rPr>
      <w:t>Dauphin Office Interiors GmbH &amp; Co. KG</w:t>
    </w:r>
  </w:p>
  <w:p w14:paraId="75804D62" w14:textId="77777777" w:rsidR="00DF1D1B" w:rsidRPr="00B6001C"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proofErr w:type="spellStart"/>
    <w:r>
      <w:rPr>
        <w:rFonts w:ascii="Proxima Nova Rg" w:hAnsi="Proxima Nova Rg"/>
        <w:sz w:val="15"/>
      </w:rPr>
      <w:t>Espanstr</w:t>
    </w:r>
    <w:proofErr w:type="spellEnd"/>
    <w:r>
      <w:rPr>
        <w:rFonts w:ascii="Proxima Nova Rg" w:hAnsi="Proxima Nova Rg"/>
        <w:sz w:val="15"/>
      </w:rPr>
      <w:t>. 36, 91238 Offenhausen, Germany</w:t>
    </w:r>
  </w:p>
  <w:p w14:paraId="562593BF" w14:textId="6385E96D" w:rsidR="00DF1D1B" w:rsidRDefault="00F52993" w:rsidP="00307918">
    <w:pPr>
      <w:pStyle w:val="Kopf-undFuzeilen"/>
      <w:tabs>
        <w:tab w:val="clear" w:pos="9020"/>
        <w:tab w:val="center" w:pos="3969"/>
        <w:tab w:val="right" w:pos="7937"/>
      </w:tabs>
      <w:rPr>
        <w:rFonts w:ascii="Proxima Nova Rg" w:hAnsi="Proxima Nova Rg"/>
        <w:sz w:val="15"/>
        <w:szCs w:val="15"/>
      </w:rPr>
    </w:pPr>
    <w:r>
      <w:rPr>
        <w:rFonts w:ascii="Proxima Nova Rg" w:hAnsi="Proxima Nova Rg"/>
        <w:sz w:val="15"/>
      </w:rPr>
      <w:t>Phone: +49 9158/17-950</w:t>
    </w:r>
  </w:p>
  <w:p w14:paraId="7AA1FCFF" w14:textId="77777777" w:rsidR="00DF1D1B" w:rsidRPr="009008F0" w:rsidRDefault="008E1D96" w:rsidP="00307918">
    <w:pPr>
      <w:pStyle w:val="Kopf-undFuzeilen"/>
      <w:tabs>
        <w:tab w:val="clear" w:pos="9020"/>
        <w:tab w:val="center" w:pos="3969"/>
        <w:tab w:val="right" w:pos="7937"/>
      </w:tabs>
      <w:rPr>
        <w:rFonts w:ascii="Proxima Nova Rg" w:eastAsia="Proxima Nova" w:hAnsi="Proxima Nova Rg" w:cs="Proxima Nova"/>
        <w:b/>
        <w:bCs/>
        <w:sz w:val="15"/>
        <w:szCs w:val="15"/>
      </w:rPr>
    </w:pPr>
    <w:hyperlink r:id="rId1" w:history="1">
      <w:r w:rsidR="00F576FE">
        <w:rPr>
          <w:rStyle w:val="Hyperlink"/>
          <w:rFonts w:ascii="Proxima Nova Rg" w:hAnsi="Proxima Nova Rg"/>
          <w:sz w:val="15"/>
          <w:u w:color="0563C0"/>
        </w:rPr>
        <w:t>anja.stockerl@dauphin.de</w:t>
      </w:r>
    </w:hyperlink>
    <w:r w:rsidR="00F576FE">
      <w:rPr>
        <w:rStyle w:val="Hyperlink0"/>
        <w:rFonts w:ascii="Proxima Nova Rg" w:hAnsi="Proxima Nova Rg"/>
        <w:sz w:val="15"/>
      </w:rPr>
      <w:t xml:space="preserve"> </w:t>
    </w:r>
  </w:p>
  <w:p w14:paraId="3373B115" w14:textId="77777777" w:rsidR="00DF1D1B" w:rsidRPr="009008F0" w:rsidRDefault="008E1D96" w:rsidP="00307918">
    <w:pPr>
      <w:pStyle w:val="Kopf-undFuzeilen"/>
      <w:tabs>
        <w:tab w:val="clear" w:pos="9020"/>
        <w:tab w:val="center" w:pos="3969"/>
        <w:tab w:val="right" w:pos="7937"/>
      </w:tabs>
      <w:rPr>
        <w:rStyle w:val="Hyperlink2"/>
        <w:rFonts w:ascii="Proxima Nova Rg" w:hAnsi="Proxima Nova Rg"/>
        <w:sz w:val="15"/>
        <w:szCs w:val="15"/>
      </w:rPr>
    </w:pPr>
    <w:hyperlink r:id="rId2" w:history="1">
      <w:proofErr w:type="gramStart"/>
      <w:r w:rsidR="00F576FE">
        <w:rPr>
          <w:rStyle w:val="Hyperlink1"/>
          <w:rFonts w:ascii="Proxima Nova Rg" w:hAnsi="Proxima Nova Rg"/>
          <w:sz w:val="15"/>
        </w:rPr>
        <w:t>dauphin-group.com</w:t>
      </w:r>
      <w:proofErr w:type="gramEnd"/>
    </w:hyperlink>
    <w:r w:rsidR="00F576FE">
      <w:rPr>
        <w:rFonts w:ascii="Proxima Nova Rg" w:hAnsi="Proxima Nova Rg"/>
        <w:color w:val="0563C1"/>
        <w:sz w:val="15"/>
        <w:u w:val="single" w:color="0563C0"/>
      </w:rPr>
      <w:t xml:space="preserve"> | LinkedIn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2F721" w14:textId="77777777" w:rsidR="00F576FE" w:rsidRDefault="00F576FE" w:rsidP="00307918">
      <w:r>
        <w:separator/>
      </w:r>
    </w:p>
  </w:footnote>
  <w:footnote w:type="continuationSeparator" w:id="0">
    <w:p w14:paraId="5F649FF5" w14:textId="77777777" w:rsidR="00F576FE" w:rsidRDefault="00F576FE" w:rsidP="00307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5B958" w14:textId="77777777" w:rsidR="00DF1D1B" w:rsidRDefault="001A15C9" w:rsidP="00307918">
    <w:pPr>
      <w:pStyle w:val="Kopf-undFuzeilen"/>
      <w:tabs>
        <w:tab w:val="clear" w:pos="9020"/>
        <w:tab w:val="center" w:pos="3969"/>
        <w:tab w:val="right" w:pos="7937"/>
      </w:tabs>
    </w:pPr>
    <w:r>
      <w:tab/>
    </w:r>
    <w:r>
      <w:tab/>
    </w:r>
    <w:r>
      <w:rPr>
        <w:noProof/>
        <w:lang w:val="de-DE"/>
      </w:rPr>
      <w:drawing>
        <wp:inline distT="0" distB="0" distL="0" distR="0" wp14:anchorId="41C395AD" wp14:editId="0751DEED">
          <wp:extent cx="1478256" cy="264111"/>
          <wp:effectExtent l="0" t="0" r="0" b="3175"/>
          <wp:docPr id="1" name="Grafik 1" descr="Z:\MARKETING\#GRAFIK\Logos, Auszeichnungen, QR-Codes\Markenlogos\Dauphin\#aktuell - ohne Rücken ohne Claim\DP_Logo-D_Marke_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GRAFIK\Logos, Auszeichnungen, QR-Codes\Markenlogos\Dauphin\#aktuell - ohne Rücken ohne Claim\DP_Logo-D_Marke_s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56" cy="264111"/>
                  </a:xfrm>
                  <a:prstGeom prst="rect">
                    <a:avLst/>
                  </a:prstGeom>
                  <a:noFill/>
                  <a:ln>
                    <a:noFill/>
                  </a:ln>
                </pic:spPr>
              </pic:pic>
            </a:graphicData>
          </a:graphic>
        </wp:inline>
      </w:drawing>
    </w:r>
  </w:p>
  <w:p w14:paraId="2F1439F0" w14:textId="77777777" w:rsidR="008C300D" w:rsidRDefault="008C300D" w:rsidP="00307918">
    <w:pPr>
      <w:pStyle w:val="Kopf-undFuzeilen"/>
      <w:tabs>
        <w:tab w:val="clear" w:pos="9020"/>
        <w:tab w:val="center" w:pos="3969"/>
        <w:tab w:val="right" w:pos="7937"/>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216500B"/>
    <w:multiLevelType w:val="hybridMultilevel"/>
    <w:tmpl w:val="C63E41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E172D8D"/>
    <w:multiLevelType w:val="hybridMultilevel"/>
    <w:tmpl w:val="867243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57610D3"/>
    <w:multiLevelType w:val="hybridMultilevel"/>
    <w:tmpl w:val="D2885BDE"/>
    <w:lvl w:ilvl="0" w:tplc="C2B2A260">
      <w:numFmt w:val="bullet"/>
      <w:lvlText w:val="•"/>
      <w:lvlJc w:val="left"/>
      <w:pPr>
        <w:ind w:left="1080" w:hanging="72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5BB55A2"/>
    <w:multiLevelType w:val="hybridMultilevel"/>
    <w:tmpl w:val="C50856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4A03B2"/>
    <w:multiLevelType w:val="hybridMultilevel"/>
    <w:tmpl w:val="D7324D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1B"/>
    <w:rsid w:val="00001A25"/>
    <w:rsid w:val="00003A02"/>
    <w:rsid w:val="00004661"/>
    <w:rsid w:val="00015EFD"/>
    <w:rsid w:val="000258E7"/>
    <w:rsid w:val="00027E33"/>
    <w:rsid w:val="000300F8"/>
    <w:rsid w:val="0003144B"/>
    <w:rsid w:val="00034C2A"/>
    <w:rsid w:val="000359A6"/>
    <w:rsid w:val="00044CE9"/>
    <w:rsid w:val="00061A55"/>
    <w:rsid w:val="000659AA"/>
    <w:rsid w:val="000857D0"/>
    <w:rsid w:val="00090D30"/>
    <w:rsid w:val="000930DE"/>
    <w:rsid w:val="000A7B67"/>
    <w:rsid w:val="000C5D46"/>
    <w:rsid w:val="000E3FC0"/>
    <w:rsid w:val="0010283D"/>
    <w:rsid w:val="00114CA8"/>
    <w:rsid w:val="00115AA8"/>
    <w:rsid w:val="001220FA"/>
    <w:rsid w:val="00151E48"/>
    <w:rsid w:val="00156223"/>
    <w:rsid w:val="00157C8D"/>
    <w:rsid w:val="00167125"/>
    <w:rsid w:val="00170549"/>
    <w:rsid w:val="00174C86"/>
    <w:rsid w:val="001A15C9"/>
    <w:rsid w:val="001B5339"/>
    <w:rsid w:val="001C248D"/>
    <w:rsid w:val="001D3771"/>
    <w:rsid w:val="001D3BDE"/>
    <w:rsid w:val="001D4EA8"/>
    <w:rsid w:val="001F76E3"/>
    <w:rsid w:val="00204B26"/>
    <w:rsid w:val="00212143"/>
    <w:rsid w:val="00222CDC"/>
    <w:rsid w:val="00240656"/>
    <w:rsid w:val="002425BB"/>
    <w:rsid w:val="00264092"/>
    <w:rsid w:val="00265A93"/>
    <w:rsid w:val="00267642"/>
    <w:rsid w:val="00281B6A"/>
    <w:rsid w:val="00285870"/>
    <w:rsid w:val="00286B29"/>
    <w:rsid w:val="002A53D9"/>
    <w:rsid w:val="002E1E17"/>
    <w:rsid w:val="002E7863"/>
    <w:rsid w:val="00307918"/>
    <w:rsid w:val="00311B40"/>
    <w:rsid w:val="00314E84"/>
    <w:rsid w:val="00317A9A"/>
    <w:rsid w:val="00320ABA"/>
    <w:rsid w:val="0032354C"/>
    <w:rsid w:val="00333A79"/>
    <w:rsid w:val="003539CA"/>
    <w:rsid w:val="00361C67"/>
    <w:rsid w:val="00365405"/>
    <w:rsid w:val="003716B9"/>
    <w:rsid w:val="003806FC"/>
    <w:rsid w:val="003A2033"/>
    <w:rsid w:val="003A4410"/>
    <w:rsid w:val="003A5419"/>
    <w:rsid w:val="003B12F6"/>
    <w:rsid w:val="003C2932"/>
    <w:rsid w:val="003E1B31"/>
    <w:rsid w:val="003E65E1"/>
    <w:rsid w:val="003F31FE"/>
    <w:rsid w:val="003F6253"/>
    <w:rsid w:val="003F713A"/>
    <w:rsid w:val="00415498"/>
    <w:rsid w:val="00417E98"/>
    <w:rsid w:val="004337C8"/>
    <w:rsid w:val="00433F4B"/>
    <w:rsid w:val="00435114"/>
    <w:rsid w:val="00447AEC"/>
    <w:rsid w:val="00453E3E"/>
    <w:rsid w:val="00464CE0"/>
    <w:rsid w:val="00477D8B"/>
    <w:rsid w:val="00483712"/>
    <w:rsid w:val="00486465"/>
    <w:rsid w:val="00487868"/>
    <w:rsid w:val="004954F7"/>
    <w:rsid w:val="0049747C"/>
    <w:rsid w:val="004A2BF5"/>
    <w:rsid w:val="004A5361"/>
    <w:rsid w:val="004A64EF"/>
    <w:rsid w:val="004B059D"/>
    <w:rsid w:val="004B3D3A"/>
    <w:rsid w:val="004E1532"/>
    <w:rsid w:val="004E2034"/>
    <w:rsid w:val="004E38CC"/>
    <w:rsid w:val="004E5264"/>
    <w:rsid w:val="00502E15"/>
    <w:rsid w:val="00517CD0"/>
    <w:rsid w:val="005277EF"/>
    <w:rsid w:val="00537F3B"/>
    <w:rsid w:val="005514DE"/>
    <w:rsid w:val="00573B75"/>
    <w:rsid w:val="00576FB0"/>
    <w:rsid w:val="00581074"/>
    <w:rsid w:val="00582A1F"/>
    <w:rsid w:val="005A46D2"/>
    <w:rsid w:val="005C73FD"/>
    <w:rsid w:val="005D17E8"/>
    <w:rsid w:val="005D3F38"/>
    <w:rsid w:val="005F10D4"/>
    <w:rsid w:val="0060423F"/>
    <w:rsid w:val="006047A4"/>
    <w:rsid w:val="006060A7"/>
    <w:rsid w:val="006073C7"/>
    <w:rsid w:val="00607583"/>
    <w:rsid w:val="00621A54"/>
    <w:rsid w:val="006358B5"/>
    <w:rsid w:val="0064695B"/>
    <w:rsid w:val="006553CE"/>
    <w:rsid w:val="00674701"/>
    <w:rsid w:val="00680F47"/>
    <w:rsid w:val="006832B2"/>
    <w:rsid w:val="0068351F"/>
    <w:rsid w:val="00687DC1"/>
    <w:rsid w:val="006A0C60"/>
    <w:rsid w:val="006B3928"/>
    <w:rsid w:val="006B5A46"/>
    <w:rsid w:val="006B79B2"/>
    <w:rsid w:val="006C3EB6"/>
    <w:rsid w:val="006C6E56"/>
    <w:rsid w:val="006C746D"/>
    <w:rsid w:val="006E36E9"/>
    <w:rsid w:val="006F124E"/>
    <w:rsid w:val="006F5E96"/>
    <w:rsid w:val="006F759F"/>
    <w:rsid w:val="007157BF"/>
    <w:rsid w:val="00733949"/>
    <w:rsid w:val="007374D5"/>
    <w:rsid w:val="007407FA"/>
    <w:rsid w:val="00743ECB"/>
    <w:rsid w:val="00774BBA"/>
    <w:rsid w:val="00777119"/>
    <w:rsid w:val="007845A4"/>
    <w:rsid w:val="00786993"/>
    <w:rsid w:val="007A2956"/>
    <w:rsid w:val="007A36B9"/>
    <w:rsid w:val="007C64D4"/>
    <w:rsid w:val="007D1C6C"/>
    <w:rsid w:val="007E5059"/>
    <w:rsid w:val="007F2A42"/>
    <w:rsid w:val="008078C8"/>
    <w:rsid w:val="0081505D"/>
    <w:rsid w:val="00827554"/>
    <w:rsid w:val="008371D2"/>
    <w:rsid w:val="00844309"/>
    <w:rsid w:val="008614FC"/>
    <w:rsid w:val="00861A14"/>
    <w:rsid w:val="00862F18"/>
    <w:rsid w:val="00864FBB"/>
    <w:rsid w:val="00865E3E"/>
    <w:rsid w:val="0086658E"/>
    <w:rsid w:val="00876A39"/>
    <w:rsid w:val="0087737E"/>
    <w:rsid w:val="008831B1"/>
    <w:rsid w:val="00886D95"/>
    <w:rsid w:val="008A1370"/>
    <w:rsid w:val="008A3F9B"/>
    <w:rsid w:val="008B062B"/>
    <w:rsid w:val="008B1209"/>
    <w:rsid w:val="008B2B13"/>
    <w:rsid w:val="008B7507"/>
    <w:rsid w:val="008C300D"/>
    <w:rsid w:val="008E1D96"/>
    <w:rsid w:val="008E3138"/>
    <w:rsid w:val="009008F0"/>
    <w:rsid w:val="00906AEA"/>
    <w:rsid w:val="00933543"/>
    <w:rsid w:val="009353EB"/>
    <w:rsid w:val="0093747B"/>
    <w:rsid w:val="00951F71"/>
    <w:rsid w:val="00955E7B"/>
    <w:rsid w:val="009610D3"/>
    <w:rsid w:val="00965E1B"/>
    <w:rsid w:val="00966927"/>
    <w:rsid w:val="00976A25"/>
    <w:rsid w:val="00981960"/>
    <w:rsid w:val="0098384D"/>
    <w:rsid w:val="00985B7C"/>
    <w:rsid w:val="009A30CC"/>
    <w:rsid w:val="009B031E"/>
    <w:rsid w:val="009B5086"/>
    <w:rsid w:val="009D3026"/>
    <w:rsid w:val="009D3125"/>
    <w:rsid w:val="009E3F0F"/>
    <w:rsid w:val="009F0D31"/>
    <w:rsid w:val="009F2D21"/>
    <w:rsid w:val="009F3D85"/>
    <w:rsid w:val="00A00D92"/>
    <w:rsid w:val="00A063EB"/>
    <w:rsid w:val="00A06A90"/>
    <w:rsid w:val="00A14790"/>
    <w:rsid w:val="00A2688A"/>
    <w:rsid w:val="00A27F8A"/>
    <w:rsid w:val="00A3258D"/>
    <w:rsid w:val="00A345A9"/>
    <w:rsid w:val="00A40509"/>
    <w:rsid w:val="00A42456"/>
    <w:rsid w:val="00A52B9B"/>
    <w:rsid w:val="00A551D8"/>
    <w:rsid w:val="00A57C89"/>
    <w:rsid w:val="00A60348"/>
    <w:rsid w:val="00A643F3"/>
    <w:rsid w:val="00A96139"/>
    <w:rsid w:val="00AA52C2"/>
    <w:rsid w:val="00AC5E18"/>
    <w:rsid w:val="00AC6A33"/>
    <w:rsid w:val="00AE3794"/>
    <w:rsid w:val="00B035ED"/>
    <w:rsid w:val="00B32F84"/>
    <w:rsid w:val="00B434D6"/>
    <w:rsid w:val="00B6001C"/>
    <w:rsid w:val="00B62D68"/>
    <w:rsid w:val="00B658E0"/>
    <w:rsid w:val="00B71A5B"/>
    <w:rsid w:val="00B736DF"/>
    <w:rsid w:val="00B94C02"/>
    <w:rsid w:val="00B95C43"/>
    <w:rsid w:val="00B97060"/>
    <w:rsid w:val="00B97253"/>
    <w:rsid w:val="00BA6941"/>
    <w:rsid w:val="00BB2269"/>
    <w:rsid w:val="00BB7BAA"/>
    <w:rsid w:val="00BC074C"/>
    <w:rsid w:val="00BD318A"/>
    <w:rsid w:val="00BF1C92"/>
    <w:rsid w:val="00C00190"/>
    <w:rsid w:val="00C020AC"/>
    <w:rsid w:val="00C055C0"/>
    <w:rsid w:val="00C2091B"/>
    <w:rsid w:val="00C438BF"/>
    <w:rsid w:val="00C50DFE"/>
    <w:rsid w:val="00C64836"/>
    <w:rsid w:val="00C7642A"/>
    <w:rsid w:val="00C81356"/>
    <w:rsid w:val="00C83F6D"/>
    <w:rsid w:val="00C84B39"/>
    <w:rsid w:val="00C90013"/>
    <w:rsid w:val="00C939D5"/>
    <w:rsid w:val="00CA3B36"/>
    <w:rsid w:val="00CB03CD"/>
    <w:rsid w:val="00CB1ACC"/>
    <w:rsid w:val="00CB43F8"/>
    <w:rsid w:val="00CC24A5"/>
    <w:rsid w:val="00CC310B"/>
    <w:rsid w:val="00CE3550"/>
    <w:rsid w:val="00CE7794"/>
    <w:rsid w:val="00CE785F"/>
    <w:rsid w:val="00CF00FD"/>
    <w:rsid w:val="00CF4839"/>
    <w:rsid w:val="00CF4C96"/>
    <w:rsid w:val="00CF767A"/>
    <w:rsid w:val="00D025E5"/>
    <w:rsid w:val="00D0316B"/>
    <w:rsid w:val="00D05BC9"/>
    <w:rsid w:val="00D157AD"/>
    <w:rsid w:val="00D1717A"/>
    <w:rsid w:val="00D1745A"/>
    <w:rsid w:val="00D30EAB"/>
    <w:rsid w:val="00D43F57"/>
    <w:rsid w:val="00D52CAA"/>
    <w:rsid w:val="00D5779A"/>
    <w:rsid w:val="00D64438"/>
    <w:rsid w:val="00D729FC"/>
    <w:rsid w:val="00D8071D"/>
    <w:rsid w:val="00DB08F1"/>
    <w:rsid w:val="00DB2A81"/>
    <w:rsid w:val="00DD1CF3"/>
    <w:rsid w:val="00DE2614"/>
    <w:rsid w:val="00DE7E9E"/>
    <w:rsid w:val="00DF1D1B"/>
    <w:rsid w:val="00E06080"/>
    <w:rsid w:val="00E07406"/>
    <w:rsid w:val="00E076E8"/>
    <w:rsid w:val="00E11875"/>
    <w:rsid w:val="00E24C8A"/>
    <w:rsid w:val="00E43674"/>
    <w:rsid w:val="00E45449"/>
    <w:rsid w:val="00E61BEE"/>
    <w:rsid w:val="00E627D0"/>
    <w:rsid w:val="00E636C8"/>
    <w:rsid w:val="00E71BB7"/>
    <w:rsid w:val="00E731F0"/>
    <w:rsid w:val="00E754D6"/>
    <w:rsid w:val="00E8170F"/>
    <w:rsid w:val="00E916F6"/>
    <w:rsid w:val="00E92622"/>
    <w:rsid w:val="00E94C26"/>
    <w:rsid w:val="00E95CC6"/>
    <w:rsid w:val="00E97F45"/>
    <w:rsid w:val="00EB0061"/>
    <w:rsid w:val="00EB35E7"/>
    <w:rsid w:val="00EB7992"/>
    <w:rsid w:val="00EC10C0"/>
    <w:rsid w:val="00EC367B"/>
    <w:rsid w:val="00EC5F1D"/>
    <w:rsid w:val="00ED73A9"/>
    <w:rsid w:val="00ED7F8D"/>
    <w:rsid w:val="00EF08A5"/>
    <w:rsid w:val="00EF60FC"/>
    <w:rsid w:val="00F17BCB"/>
    <w:rsid w:val="00F24559"/>
    <w:rsid w:val="00F3777E"/>
    <w:rsid w:val="00F52993"/>
    <w:rsid w:val="00F576FE"/>
    <w:rsid w:val="00F60214"/>
    <w:rsid w:val="00F60E3F"/>
    <w:rsid w:val="00F62846"/>
    <w:rsid w:val="00F65BE9"/>
    <w:rsid w:val="00F673EC"/>
    <w:rsid w:val="00F7058A"/>
    <w:rsid w:val="00F73E66"/>
    <w:rsid w:val="00F76196"/>
    <w:rsid w:val="00FB39A4"/>
    <w:rsid w:val="00FC113E"/>
    <w:rsid w:val="00FD0092"/>
    <w:rsid w:val="00FD654D"/>
    <w:rsid w:val="00FE1CC2"/>
    <w:rsid w:val="00FF1649"/>
    <w:rsid w:val="00FF71FB"/>
    <w:rsid w:val="00FF76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E7D749"/>
  <w15:docId w15:val="{1FE44739-C9A7-41C5-AEDF-24E3F5EF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b w:val="0"/>
      <w:bCs w:val="0"/>
      <w:outline w:val="0"/>
      <w:color w:val="0563C1"/>
      <w:u w:val="single" w:color="0563C0"/>
    </w:rPr>
  </w:style>
  <w:style w:type="character" w:customStyle="1" w:styleId="Hyperlink1">
    <w:name w:val="Hyperlink.1"/>
    <w:basedOn w:val="Hyperlink"/>
    <w:rPr>
      <w:b w:val="0"/>
      <w:bCs w:val="0"/>
      <w:outline w:val="0"/>
      <w:color w:val="0563C1"/>
      <w:u w:val="single" w:color="0563C0"/>
    </w:rPr>
  </w:style>
  <w:style w:type="character" w:customStyle="1" w:styleId="Hyperlink2">
    <w:name w:val="Hyperlink.2"/>
    <w:basedOn w:val="Hyperlink"/>
    <w:rPr>
      <w:b w:val="0"/>
      <w:bCs w:val="0"/>
      <w:outline w:val="0"/>
      <w:color w:val="0563C1"/>
      <w:u w:val="single" w:color="0563C0"/>
    </w:rPr>
  </w:style>
  <w:style w:type="paragraph" w:customStyle="1" w:styleId="Text">
    <w:name w:val="Tex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Kopfzeile">
    <w:name w:val="header"/>
    <w:basedOn w:val="Standard"/>
    <w:link w:val="KopfzeileZchn"/>
    <w:uiPriority w:val="99"/>
    <w:unhideWhenUsed/>
    <w:rsid w:val="00B6001C"/>
    <w:pPr>
      <w:tabs>
        <w:tab w:val="center" w:pos="4536"/>
        <w:tab w:val="right" w:pos="9072"/>
      </w:tabs>
    </w:pPr>
  </w:style>
  <w:style w:type="character" w:customStyle="1" w:styleId="KopfzeileZchn">
    <w:name w:val="Kopfzeile Zchn"/>
    <w:basedOn w:val="Absatz-Standardschriftart"/>
    <w:link w:val="Kopfzeile"/>
    <w:uiPriority w:val="99"/>
    <w:rsid w:val="00B6001C"/>
    <w:rPr>
      <w:sz w:val="24"/>
      <w:szCs w:val="24"/>
      <w:lang w:val="en-GB" w:eastAsia="en-US"/>
    </w:rPr>
  </w:style>
  <w:style w:type="paragraph" w:styleId="Fuzeile">
    <w:name w:val="footer"/>
    <w:basedOn w:val="Standard"/>
    <w:link w:val="FuzeileZchn"/>
    <w:uiPriority w:val="99"/>
    <w:unhideWhenUsed/>
    <w:rsid w:val="00B6001C"/>
    <w:pPr>
      <w:tabs>
        <w:tab w:val="center" w:pos="4536"/>
        <w:tab w:val="right" w:pos="9072"/>
      </w:tabs>
    </w:pPr>
  </w:style>
  <w:style w:type="character" w:customStyle="1" w:styleId="FuzeileZchn">
    <w:name w:val="Fußzeile Zchn"/>
    <w:basedOn w:val="Absatz-Standardschriftart"/>
    <w:link w:val="Fuzeile"/>
    <w:uiPriority w:val="99"/>
    <w:rsid w:val="00B6001C"/>
    <w:rPr>
      <w:sz w:val="24"/>
      <w:szCs w:val="24"/>
      <w:lang w:val="en-GB" w:eastAsia="en-US"/>
    </w:rPr>
  </w:style>
  <w:style w:type="paragraph" w:styleId="Textkrper2">
    <w:name w:val="Body Text 2"/>
    <w:basedOn w:val="Standard"/>
    <w:link w:val="Textkrper2Zchn"/>
    <w:semiHidden/>
    <w:rsid w:val="00C2091B"/>
    <w:pPr>
      <w:pBdr>
        <w:top w:val="none" w:sz="0" w:space="0" w:color="auto"/>
        <w:left w:val="none" w:sz="0" w:space="0" w:color="auto"/>
        <w:bottom w:val="none" w:sz="0" w:space="0" w:color="auto"/>
        <w:right w:val="none" w:sz="0" w:space="0" w:color="auto"/>
        <w:between w:val="none" w:sz="0" w:space="0" w:color="auto"/>
        <w:bar w:val="none" w:sz="0" w:color="auto"/>
      </w:pBdr>
      <w:spacing w:line="320" w:lineRule="exact"/>
      <w:jc w:val="both"/>
    </w:pPr>
    <w:rPr>
      <w:rFonts w:ascii="Arial Narrow" w:eastAsia="Times New Roman" w:hAnsi="Arial Narrow"/>
      <w:sz w:val="22"/>
      <w:szCs w:val="20"/>
      <w:bdr w:val="none" w:sz="0" w:space="0" w:color="auto"/>
      <w:lang w:eastAsia="de-DE"/>
    </w:rPr>
  </w:style>
  <w:style w:type="character" w:customStyle="1" w:styleId="Textkrper2Zchn">
    <w:name w:val="Textkörper 2 Zchn"/>
    <w:basedOn w:val="Absatz-Standardschriftart"/>
    <w:link w:val="Textkrper2"/>
    <w:semiHidden/>
    <w:rsid w:val="00C2091B"/>
    <w:rPr>
      <w:rFonts w:ascii="Arial Narrow" w:eastAsia="Times New Roman" w:hAnsi="Arial Narrow"/>
      <w:sz w:val="22"/>
      <w:bdr w:val="none" w:sz="0" w:space="0" w:color="auto"/>
    </w:rPr>
  </w:style>
  <w:style w:type="character" w:styleId="BesuchterLink">
    <w:name w:val="FollowedHyperlink"/>
    <w:basedOn w:val="Absatz-Standardschriftart"/>
    <w:uiPriority w:val="99"/>
    <w:semiHidden/>
    <w:unhideWhenUsed/>
    <w:rsid w:val="005A46D2"/>
    <w:rPr>
      <w:color w:val="FF00FF" w:themeColor="followedHyperlink"/>
      <w:u w:val="single"/>
    </w:rPr>
  </w:style>
  <w:style w:type="character" w:styleId="Kommentarzeichen">
    <w:name w:val="annotation reference"/>
    <w:basedOn w:val="Absatz-Standardschriftart"/>
    <w:uiPriority w:val="99"/>
    <w:semiHidden/>
    <w:unhideWhenUsed/>
    <w:rsid w:val="007F2A42"/>
    <w:rPr>
      <w:sz w:val="16"/>
      <w:szCs w:val="16"/>
    </w:rPr>
  </w:style>
  <w:style w:type="paragraph" w:styleId="Kommentartext">
    <w:name w:val="annotation text"/>
    <w:basedOn w:val="Standard"/>
    <w:link w:val="KommentartextZchn"/>
    <w:uiPriority w:val="99"/>
    <w:semiHidden/>
    <w:unhideWhenUsed/>
    <w:rsid w:val="007F2A42"/>
    <w:rPr>
      <w:sz w:val="20"/>
      <w:szCs w:val="20"/>
    </w:rPr>
  </w:style>
  <w:style w:type="character" w:customStyle="1" w:styleId="KommentartextZchn">
    <w:name w:val="Kommentartext Zchn"/>
    <w:basedOn w:val="Absatz-Standardschriftart"/>
    <w:link w:val="Kommentartext"/>
    <w:uiPriority w:val="99"/>
    <w:semiHidden/>
    <w:rsid w:val="007F2A42"/>
    <w:rPr>
      <w:lang w:val="en-GB" w:eastAsia="en-US"/>
    </w:rPr>
  </w:style>
  <w:style w:type="paragraph" w:styleId="Kommentarthema">
    <w:name w:val="annotation subject"/>
    <w:basedOn w:val="Kommentartext"/>
    <w:next w:val="Kommentartext"/>
    <w:link w:val="KommentarthemaZchn"/>
    <w:uiPriority w:val="99"/>
    <w:semiHidden/>
    <w:unhideWhenUsed/>
    <w:rsid w:val="007F2A42"/>
    <w:rPr>
      <w:b/>
      <w:bCs/>
    </w:rPr>
  </w:style>
  <w:style w:type="character" w:customStyle="1" w:styleId="KommentarthemaZchn">
    <w:name w:val="Kommentarthema Zchn"/>
    <w:basedOn w:val="KommentartextZchn"/>
    <w:link w:val="Kommentarthema"/>
    <w:uiPriority w:val="99"/>
    <w:semiHidden/>
    <w:rsid w:val="007F2A42"/>
    <w:rPr>
      <w:b/>
      <w:bCs/>
      <w:lang w:val="en-GB" w:eastAsia="en-US"/>
    </w:rPr>
  </w:style>
  <w:style w:type="paragraph" w:styleId="berarbeitung">
    <w:name w:val="Revision"/>
    <w:hidden/>
    <w:uiPriority w:val="99"/>
    <w:semiHidden/>
    <w:rsid w:val="007F2A4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styleId="Sprechblasentext">
    <w:name w:val="Balloon Text"/>
    <w:basedOn w:val="Standard"/>
    <w:link w:val="SprechblasentextZchn"/>
    <w:uiPriority w:val="99"/>
    <w:semiHidden/>
    <w:unhideWhenUsed/>
    <w:rsid w:val="007F2A4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F2A42"/>
    <w:rPr>
      <w:rFonts w:ascii="Segoe UI" w:hAnsi="Segoe UI" w:cs="Segoe UI"/>
      <w:sz w:val="18"/>
      <w:szCs w:val="18"/>
      <w:lang w:val="en-GB" w:eastAsia="en-US"/>
    </w:rPr>
  </w:style>
  <w:style w:type="paragraph" w:customStyle="1" w:styleId="Default">
    <w:name w:val="Default"/>
    <w:rsid w:val="0043511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Gill Sans MT" w:hAnsi="Gill Sans MT" w:cs="Gill Sans MT"/>
      <w:color w:val="000000"/>
      <w:sz w:val="24"/>
      <w:szCs w:val="24"/>
    </w:rPr>
  </w:style>
  <w:style w:type="paragraph" w:styleId="Listenabsatz">
    <w:name w:val="List Paragraph"/>
    <w:basedOn w:val="Standard"/>
    <w:uiPriority w:val="34"/>
    <w:qFormat/>
    <w:rsid w:val="00DE7E9E"/>
    <w:pPr>
      <w:ind w:left="720"/>
      <w:contextualSpacing/>
    </w:pPr>
  </w:style>
  <w:style w:type="paragraph" w:customStyle="1" w:styleId="text-center">
    <w:name w:val="text-center"/>
    <w:basedOn w:val="Standard"/>
    <w:rsid w:val="00985B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de-DE"/>
    </w:rPr>
  </w:style>
  <w:style w:type="paragraph" w:styleId="StandardWeb">
    <w:name w:val="Normal (Web)"/>
    <w:basedOn w:val="Standard"/>
    <w:uiPriority w:val="99"/>
    <w:semiHidden/>
    <w:unhideWhenUsed/>
    <w:rsid w:val="00A27F8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102148">
      <w:bodyDiv w:val="1"/>
      <w:marLeft w:val="0"/>
      <w:marRight w:val="0"/>
      <w:marTop w:val="0"/>
      <w:marBottom w:val="0"/>
      <w:divBdr>
        <w:top w:val="none" w:sz="0" w:space="0" w:color="auto"/>
        <w:left w:val="none" w:sz="0" w:space="0" w:color="auto"/>
        <w:bottom w:val="none" w:sz="0" w:space="0" w:color="auto"/>
        <w:right w:val="none" w:sz="0" w:space="0" w:color="auto"/>
      </w:divBdr>
    </w:div>
    <w:div w:id="1670595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gr-ev.de/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dauphin-group.com" TargetMode="External"/><Relationship Id="rId1" Type="http://schemas.openxmlformats.org/officeDocument/2006/relationships/hyperlink" Target="mailto:anja.stockerl@dauphi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3428</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Dauphin</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Strauss, Melanie</dc:creator>
  <cp:lastModifiedBy>Lange, Nicole</cp:lastModifiedBy>
  <cp:revision>2</cp:revision>
  <dcterms:created xsi:type="dcterms:W3CDTF">2024-12-12T14:56:00Z</dcterms:created>
  <dcterms:modified xsi:type="dcterms:W3CDTF">2024-12-12T14:56:00Z</dcterms:modified>
</cp:coreProperties>
</file>